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E9DEBB" w14:textId="77777777" w:rsidR="00B94302" w:rsidRDefault="00B94302" w:rsidP="00B94302">
      <w:pPr>
        <w:pStyle w:val="Figure"/>
      </w:pPr>
      <w:r>
        <w:rPr>
          <w:rFonts w:hint="eastAsia"/>
          <w:noProof/>
        </w:rPr>
        <w:drawing>
          <wp:inline distT="0" distB="0" distL="114300" distR="114300" wp14:anchorId="6FD4A8C3" wp14:editId="4C5B3DD2">
            <wp:extent cx="5269230" cy="1343660"/>
            <wp:effectExtent l="0" t="0" r="7620" b="8890"/>
            <wp:docPr id="8" name="图片 8" descr="Figure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igure S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34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28301" w14:textId="219843B4" w:rsidR="00B94302" w:rsidRPr="00167A19" w:rsidRDefault="00B94302" w:rsidP="00B94302">
      <w:pPr>
        <w:pStyle w:val="Figurecaption"/>
        <w:rPr>
          <w:i/>
        </w:rPr>
      </w:pPr>
      <w:r>
        <w:rPr>
          <w:b/>
          <w:bCs/>
        </w:rPr>
        <w:t xml:space="preserve">Supplementary Fig. </w:t>
      </w:r>
      <w:r>
        <w:rPr>
          <w:rFonts w:hint="eastAsia"/>
          <w:b/>
          <w:bCs/>
        </w:rPr>
        <w:t>1</w:t>
      </w:r>
      <w:r>
        <w:rPr>
          <w:b/>
          <w:bCs/>
        </w:rPr>
        <w:t xml:space="preserve">. Isolation and characterization of </w:t>
      </w:r>
      <w:r>
        <w:rPr>
          <w:rFonts w:hint="eastAsia"/>
          <w:b/>
          <w:bCs/>
        </w:rPr>
        <w:t xml:space="preserve">mouse </w:t>
      </w:r>
      <w:r>
        <w:rPr>
          <w:b/>
          <w:bCs/>
        </w:rPr>
        <w:t>neutrophils.</w:t>
      </w:r>
      <w:r>
        <w:t xml:space="preserve"> (A) Morphological characteristics of neutrophils. </w:t>
      </w:r>
      <w:bookmarkStart w:id="0" w:name="_Hlk196739897"/>
      <w:r w:rsidR="00D4070F" w:rsidRPr="00444356">
        <w:t xml:space="preserve">Scale bar = 50 </w:t>
      </w:r>
      <w:proofErr w:type="spellStart"/>
      <w:r w:rsidR="00D4070F" w:rsidRPr="00444356">
        <w:rPr>
          <w:rFonts w:eastAsiaTheme="minorEastAsia"/>
          <w:lang w:eastAsia="zh-CN"/>
        </w:rPr>
        <w:t>μ</w:t>
      </w:r>
      <w:r w:rsidR="00D4070F" w:rsidRPr="00444356">
        <w:t>m</w:t>
      </w:r>
      <w:proofErr w:type="spellEnd"/>
      <w:r w:rsidR="00D4070F" w:rsidRPr="00444356">
        <w:t>.</w:t>
      </w:r>
      <w:bookmarkEnd w:id="0"/>
      <w:r w:rsidR="00D4070F" w:rsidRPr="00444356">
        <w:t xml:space="preserve"> </w:t>
      </w:r>
      <w:r w:rsidRPr="00444356">
        <w:t>(B</w:t>
      </w:r>
      <w:r>
        <w:t>)</w:t>
      </w:r>
      <w:r>
        <w:rPr>
          <w:rFonts w:hint="eastAsia"/>
        </w:rPr>
        <w:t xml:space="preserve"> The</w:t>
      </w:r>
      <w:r>
        <w:t xml:space="preserve"> purity </w:t>
      </w:r>
      <w:r>
        <w:rPr>
          <w:rFonts w:hint="eastAsia"/>
        </w:rPr>
        <w:t xml:space="preserve">of </w:t>
      </w:r>
      <w:r>
        <w:t>neutrophils</w:t>
      </w:r>
      <w:r>
        <w:rPr>
          <w:rFonts w:hint="eastAsia"/>
        </w:rPr>
        <w:t xml:space="preserve"> was</w:t>
      </w:r>
      <w:r>
        <w:t xml:space="preserve"> checked using CD11b and Ly6G antibodies</w:t>
      </w:r>
      <w:r>
        <w:rPr>
          <w:rFonts w:hint="eastAsia"/>
        </w:rPr>
        <w:t xml:space="preserve"> </w:t>
      </w:r>
      <w:r>
        <w:t>(n = 3 per group)</w:t>
      </w:r>
      <w:r>
        <w:rPr>
          <w:rFonts w:hint="eastAsia"/>
        </w:rPr>
        <w:t xml:space="preserve">. </w:t>
      </w:r>
      <w:r>
        <w:t>***</w:t>
      </w:r>
      <w:r w:rsidRPr="00167A19">
        <w:rPr>
          <w:i/>
        </w:rPr>
        <w:t>p</w:t>
      </w:r>
      <w:r>
        <w:t xml:space="preserve"> &lt; 0.001</w:t>
      </w:r>
      <w:r w:rsidR="0062615D">
        <w:rPr>
          <w:rFonts w:ascii="宋体" w:eastAsia="宋体" w:hAnsi="宋体" w:cs="宋体" w:hint="eastAsia"/>
          <w:lang w:eastAsia="zh-CN"/>
        </w:rPr>
        <w:t>.</w:t>
      </w:r>
    </w:p>
    <w:p w14:paraId="5F387363" w14:textId="77777777" w:rsidR="00B94302" w:rsidRDefault="00B94302" w:rsidP="00B94302">
      <w:pPr>
        <w:pStyle w:val="Text"/>
        <w:ind w:firstLine="420"/>
      </w:pPr>
    </w:p>
    <w:p w14:paraId="13AF7562" w14:textId="77777777" w:rsidR="00B94302" w:rsidRDefault="00B94302" w:rsidP="00B94302">
      <w:pPr>
        <w:pStyle w:val="Text"/>
        <w:ind w:firstLine="420"/>
      </w:pPr>
    </w:p>
    <w:p w14:paraId="4D36F0F7" w14:textId="77777777" w:rsidR="00B94302" w:rsidRDefault="00B94302" w:rsidP="00B94302">
      <w:pPr>
        <w:pStyle w:val="Figure"/>
      </w:pPr>
      <w:r>
        <w:rPr>
          <w:rFonts w:hint="eastAsia"/>
          <w:noProof/>
        </w:rPr>
        <w:drawing>
          <wp:inline distT="0" distB="0" distL="114300" distR="114300" wp14:anchorId="635F7A3A" wp14:editId="60E0F436">
            <wp:extent cx="5269230" cy="1437640"/>
            <wp:effectExtent l="0" t="0" r="7620" b="10160"/>
            <wp:docPr id="11" name="图片 11" descr="Figure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Figure S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43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70EB1" w14:textId="1429CC67" w:rsidR="00B94302" w:rsidRDefault="00B94302" w:rsidP="00B94302">
      <w:pPr>
        <w:pStyle w:val="Figurecaption"/>
      </w:pPr>
      <w:r>
        <w:rPr>
          <w:b/>
          <w:bCs/>
        </w:rPr>
        <w:t xml:space="preserve">Supplementary Fig. </w:t>
      </w:r>
      <w:r>
        <w:rPr>
          <w:rFonts w:hint="eastAsia"/>
          <w:b/>
          <w:bCs/>
        </w:rPr>
        <w:t>2</w:t>
      </w:r>
      <w:r>
        <w:rPr>
          <w:b/>
          <w:bCs/>
        </w:rPr>
        <w:t xml:space="preserve">. </w:t>
      </w:r>
      <w:r w:rsidRPr="00D87EE3">
        <w:rPr>
          <w:b/>
        </w:rPr>
        <w:t>Blood glucose levels and weight of mice during treatment</w:t>
      </w:r>
      <w:r w:rsidRPr="00D87EE3">
        <w:rPr>
          <w:rFonts w:hint="eastAsia"/>
          <w:b/>
        </w:rPr>
        <w:t>.</w:t>
      </w:r>
      <w:r>
        <w:rPr>
          <w:rFonts w:hint="eastAsia"/>
        </w:rPr>
        <w:t xml:space="preserve"> </w:t>
      </w:r>
      <w:r>
        <w:t>Blood glucose levels</w:t>
      </w:r>
      <w:r>
        <w:rPr>
          <w:rFonts w:hint="eastAsia"/>
        </w:rPr>
        <w:t xml:space="preserve"> (A)</w:t>
      </w:r>
      <w:r>
        <w:t xml:space="preserve"> </w:t>
      </w:r>
      <w:r>
        <w:rPr>
          <w:rFonts w:hint="eastAsia"/>
        </w:rPr>
        <w:t xml:space="preserve">and </w:t>
      </w:r>
      <w:r>
        <w:t xml:space="preserve">weight </w:t>
      </w:r>
      <w:r>
        <w:rPr>
          <w:rFonts w:hint="eastAsia"/>
        </w:rPr>
        <w:t>(B) of mice</w:t>
      </w:r>
      <w:r>
        <w:t xml:space="preserve"> on days 1, 3, 7, and 14 after wound generation</w:t>
      </w:r>
      <w:r>
        <w:rPr>
          <w:rFonts w:hint="eastAsia"/>
        </w:rPr>
        <w:t xml:space="preserve"> </w:t>
      </w:r>
      <w:r>
        <w:t>(n = 3 p</w:t>
      </w:r>
      <w:bookmarkStart w:id="1" w:name="_GoBack"/>
      <w:bookmarkEnd w:id="1"/>
      <w:r>
        <w:t>er group)</w:t>
      </w:r>
      <w:r>
        <w:rPr>
          <w:rFonts w:hint="eastAsia"/>
        </w:rPr>
        <w:t xml:space="preserve">. </w:t>
      </w:r>
      <w:r>
        <w:t>ns</w:t>
      </w:r>
      <w:r w:rsidR="00ED75B7">
        <w:t>,</w:t>
      </w:r>
      <w:r>
        <w:t xml:space="preserve"> no significance.</w:t>
      </w:r>
    </w:p>
    <w:p w14:paraId="228B89C6" w14:textId="77777777" w:rsidR="00B94302" w:rsidRDefault="00B94302" w:rsidP="00B94302">
      <w:pPr>
        <w:pStyle w:val="Text"/>
        <w:ind w:firstLine="420"/>
      </w:pPr>
    </w:p>
    <w:p w14:paraId="5E3132DD" w14:textId="77777777" w:rsidR="00B94302" w:rsidRDefault="00B94302" w:rsidP="00B94302">
      <w:pPr>
        <w:pStyle w:val="Text"/>
        <w:ind w:firstLine="420"/>
      </w:pPr>
    </w:p>
    <w:p w14:paraId="2079427F" w14:textId="77777777" w:rsidR="00B94302" w:rsidRDefault="00B94302" w:rsidP="00B94302">
      <w:pPr>
        <w:pStyle w:val="Figure"/>
      </w:pPr>
      <w:r>
        <w:rPr>
          <w:rFonts w:hint="eastAsia"/>
          <w:noProof/>
        </w:rPr>
        <w:drawing>
          <wp:inline distT="0" distB="0" distL="114300" distR="114300" wp14:anchorId="3105A019" wp14:editId="3FDBA8D0">
            <wp:extent cx="5269230" cy="2427605"/>
            <wp:effectExtent l="0" t="0" r="7620" b="10795"/>
            <wp:docPr id="12" name="图片 12" descr="Figure 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Figure S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2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8BF6D" w14:textId="6CDD7944" w:rsidR="00B94302" w:rsidRDefault="00B94302" w:rsidP="00B94302">
      <w:pPr>
        <w:pStyle w:val="Figurecaption"/>
      </w:pPr>
      <w:bookmarkStart w:id="2" w:name="_Hlk192702372"/>
      <w:r>
        <w:rPr>
          <w:b/>
          <w:bCs/>
        </w:rPr>
        <w:t xml:space="preserve">Supplementary Fig. </w:t>
      </w:r>
      <w:r>
        <w:rPr>
          <w:rFonts w:hint="eastAsia"/>
          <w:b/>
          <w:bCs/>
        </w:rPr>
        <w:t>3</w:t>
      </w:r>
      <w:r>
        <w:rPr>
          <w:b/>
          <w:bCs/>
        </w:rPr>
        <w:t xml:space="preserve">. Ro 106–9920 has no hepato- or </w:t>
      </w:r>
      <w:proofErr w:type="spellStart"/>
      <w:r>
        <w:rPr>
          <w:b/>
          <w:bCs/>
        </w:rPr>
        <w:t>nephro</w:t>
      </w:r>
      <w:proofErr w:type="spellEnd"/>
      <w:r>
        <w:rPr>
          <w:b/>
          <w:bCs/>
        </w:rPr>
        <w:t>-toxicity in diabetic mice.</w:t>
      </w:r>
      <w:r>
        <w:t xml:space="preserve"> (A) Histopathological changes in representative liver sections were assessed via HE staining</w:t>
      </w:r>
      <w:r>
        <w:rPr>
          <w:rFonts w:hint="eastAsia"/>
        </w:rPr>
        <w:t xml:space="preserve"> </w:t>
      </w:r>
      <w:r>
        <w:t>(n = 3 per group</w:t>
      </w:r>
      <w:r w:rsidR="00ED75B7" w:rsidRPr="00444356">
        <w:t xml:space="preserve">, scale bar = 50 </w:t>
      </w:r>
      <w:proofErr w:type="spellStart"/>
      <w:r w:rsidR="00ED75B7" w:rsidRPr="00444356">
        <w:t>μm</w:t>
      </w:r>
      <w:proofErr w:type="spellEnd"/>
      <w:r w:rsidRPr="00444356">
        <w:t>). Serum A</w:t>
      </w:r>
      <w:r w:rsidRPr="00444356">
        <w:rPr>
          <w:rFonts w:hint="eastAsia"/>
        </w:rPr>
        <w:t>LT</w:t>
      </w:r>
      <w:r w:rsidRPr="00444356">
        <w:t xml:space="preserve"> (B)</w:t>
      </w:r>
      <w:bookmarkEnd w:id="2"/>
      <w:r w:rsidRPr="00444356">
        <w:t xml:space="preserve"> and A</w:t>
      </w:r>
      <w:r w:rsidRPr="00444356">
        <w:rPr>
          <w:rFonts w:hint="eastAsia"/>
        </w:rPr>
        <w:t>S</w:t>
      </w:r>
      <w:r w:rsidRPr="00444356">
        <w:t>T (C) levels were assessed using the corresponding kits</w:t>
      </w:r>
      <w:r w:rsidRPr="00444356">
        <w:rPr>
          <w:rFonts w:hint="eastAsia"/>
        </w:rPr>
        <w:t xml:space="preserve"> </w:t>
      </w:r>
      <w:r w:rsidRPr="00444356">
        <w:t>(n = 3 per group). (D) Histopathological changes in representative renal sections were evaluated via HE staining</w:t>
      </w:r>
      <w:r w:rsidRPr="00444356">
        <w:rPr>
          <w:rFonts w:hint="eastAsia"/>
        </w:rPr>
        <w:t xml:space="preserve"> </w:t>
      </w:r>
      <w:r w:rsidRPr="00444356">
        <w:t>(n = 3 per group</w:t>
      </w:r>
      <w:r w:rsidR="00ED75B7" w:rsidRPr="00444356">
        <w:t xml:space="preserve">, scale bar = 50 </w:t>
      </w:r>
      <w:proofErr w:type="spellStart"/>
      <w:r w:rsidR="00ED75B7" w:rsidRPr="00444356">
        <w:t>μm</w:t>
      </w:r>
      <w:proofErr w:type="spellEnd"/>
      <w:r w:rsidRPr="00444356">
        <w:t>). Seru</w:t>
      </w:r>
      <w:r>
        <w:t xml:space="preserve">m BUN (E) and </w:t>
      </w:r>
      <w:proofErr w:type="spellStart"/>
      <w:r>
        <w:t>Cre</w:t>
      </w:r>
      <w:proofErr w:type="spellEnd"/>
      <w:r>
        <w:t xml:space="preserve"> (F) levels were measured using the corresponding kits</w:t>
      </w:r>
      <w:r>
        <w:rPr>
          <w:rFonts w:hint="eastAsia"/>
        </w:rPr>
        <w:t xml:space="preserve"> </w:t>
      </w:r>
      <w:r>
        <w:t>(n = 3 per group). ns: no significance.</w:t>
      </w:r>
    </w:p>
    <w:p w14:paraId="77E36DE3" w14:textId="77777777" w:rsidR="004253E7" w:rsidRPr="00B94302" w:rsidRDefault="004253E7"/>
    <w:sectPr w:rsidR="004253E7" w:rsidRPr="00B9430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9A09A51" w16cex:dateUtc="2025-04-29T03:47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4FFE"/>
    <w:rsid w:val="001C4626"/>
    <w:rsid w:val="0024541E"/>
    <w:rsid w:val="002E3A41"/>
    <w:rsid w:val="004253E7"/>
    <w:rsid w:val="00444356"/>
    <w:rsid w:val="00474C63"/>
    <w:rsid w:val="004A4AB7"/>
    <w:rsid w:val="00507AF4"/>
    <w:rsid w:val="005924F0"/>
    <w:rsid w:val="005B4C87"/>
    <w:rsid w:val="00624804"/>
    <w:rsid w:val="006257E8"/>
    <w:rsid w:val="0062615D"/>
    <w:rsid w:val="00713AC3"/>
    <w:rsid w:val="00742C88"/>
    <w:rsid w:val="00A11BB4"/>
    <w:rsid w:val="00B94302"/>
    <w:rsid w:val="00BC00DD"/>
    <w:rsid w:val="00BD07EA"/>
    <w:rsid w:val="00C82702"/>
    <w:rsid w:val="00C92191"/>
    <w:rsid w:val="00D4070F"/>
    <w:rsid w:val="00ED75B7"/>
    <w:rsid w:val="00FA4F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19469B"/>
  <w15:chartTrackingRefBased/>
  <w15:docId w15:val="{945A18E2-107A-445D-AB61-615B373ECF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aliases w:val="Heading level 1"/>
    <w:basedOn w:val="a"/>
    <w:next w:val="a"/>
    <w:link w:val="10"/>
    <w:uiPriority w:val="9"/>
    <w:qFormat/>
    <w:rsid w:val="00624804"/>
    <w:pPr>
      <w:keepNext/>
      <w:keepLines/>
      <w:widowControl/>
      <w:adjustRightInd w:val="0"/>
      <w:snapToGrid w:val="0"/>
      <w:spacing w:before="360" w:after="360"/>
      <w:outlineLvl w:val="0"/>
    </w:pPr>
    <w:rPr>
      <w:rFonts w:ascii="Times New Roman" w:eastAsia="Times New Roman" w:hAnsi="Times New Roman" w:cs="Times New Roman"/>
      <w:b/>
      <w:bCs/>
      <w:noProof/>
      <w:color w:val="000000"/>
      <w:kern w:val="44"/>
      <w:sz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742C88"/>
    <w:pPr>
      <w:keepNext/>
      <w:keepLines/>
      <w:widowControl/>
      <w:adjustRightInd w:val="0"/>
      <w:snapToGrid w:val="0"/>
      <w:spacing w:before="240" w:after="240"/>
      <w:outlineLvl w:val="1"/>
    </w:pPr>
    <w:rPr>
      <w:rFonts w:ascii="Times New Roman" w:eastAsia="Times New Roman" w:hAnsi="Times New Roman" w:cs="Times New Roman"/>
      <w:b/>
      <w:bCs/>
      <w:i/>
      <w:noProof/>
      <w:color w:val="000000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742C88"/>
    <w:pPr>
      <w:keepNext/>
      <w:keepLines/>
      <w:widowControl/>
      <w:adjustRightInd w:val="0"/>
      <w:snapToGrid w:val="0"/>
      <w:spacing w:before="160" w:after="160"/>
      <w:outlineLvl w:val="2"/>
    </w:pPr>
    <w:rPr>
      <w:rFonts w:ascii="Times New Roman" w:eastAsia="Times New Roman" w:hAnsi="Times New Roman" w:cs="Times New Roman"/>
      <w:bCs/>
      <w:i/>
      <w:noProof/>
      <w:color w:val="00000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Heading level 1 字符"/>
    <w:basedOn w:val="a0"/>
    <w:link w:val="1"/>
    <w:uiPriority w:val="9"/>
    <w:rsid w:val="00624804"/>
    <w:rPr>
      <w:rFonts w:ascii="Times New Roman" w:eastAsia="Times New Roman" w:hAnsi="Times New Roman" w:cs="Times New Roman"/>
      <w:b/>
      <w:bCs/>
      <w:noProof/>
      <w:color w:val="000000"/>
      <w:kern w:val="44"/>
      <w:sz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742C88"/>
    <w:rPr>
      <w:rFonts w:ascii="Times New Roman" w:eastAsia="Times New Roman" w:hAnsi="Times New Roman" w:cs="Times New Roman"/>
      <w:b/>
      <w:bCs/>
      <w:i/>
      <w:noProof/>
      <w:color w:val="000000"/>
      <w:szCs w:val="21"/>
    </w:rPr>
  </w:style>
  <w:style w:type="paragraph" w:customStyle="1" w:styleId="Abstract">
    <w:name w:val="Abstract"/>
    <w:next w:val="a"/>
    <w:uiPriority w:val="5"/>
    <w:qFormat/>
    <w:rsid w:val="00742C88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742C88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742C88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742C88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Articletype">
    <w:name w:val="Article type"/>
    <w:next w:val="a"/>
    <w:qFormat/>
    <w:rsid w:val="00742C88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Authornames">
    <w:name w:val="Authornames"/>
    <w:next w:val="a"/>
    <w:uiPriority w:val="2"/>
    <w:qFormat/>
    <w:rsid w:val="00742C88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742C88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742C88"/>
    <w:pPr>
      <w:numPr>
        <w:numId w:val="3"/>
      </w:numPr>
      <w:adjustRightInd w:val="0"/>
      <w:snapToGrid w:val="0"/>
      <w:spacing w:before="40" w:after="40"/>
      <w:ind w:hangingChars="200" w:hanging="20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742C88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742C88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Equation">
    <w:name w:val="Equation"/>
    <w:uiPriority w:val="17"/>
    <w:qFormat/>
    <w:rsid w:val="00742C88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">
    <w:name w:val="Figure"/>
    <w:uiPriority w:val="15"/>
    <w:qFormat/>
    <w:rsid w:val="00742C88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742C88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Figuretitle">
    <w:name w:val="Figure title"/>
    <w:uiPriority w:val="13"/>
    <w:rsid w:val="00742C88"/>
    <w:pPr>
      <w:adjustRightInd w:val="0"/>
      <w:snapToGrid w:val="0"/>
      <w:spacing w:after="100" w:afterAutospacing="1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1"/>
      <w:lang w:bidi="en-US"/>
    </w:rPr>
  </w:style>
  <w:style w:type="paragraph" w:customStyle="1" w:styleId="Keywords">
    <w:name w:val="Keywords"/>
    <w:next w:val="a"/>
    <w:link w:val="Keywords0"/>
    <w:uiPriority w:val="6"/>
    <w:qFormat/>
    <w:rsid w:val="00742C88"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742C88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742C88"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742C88"/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742C88"/>
    <w:pPr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742C88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742C88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2E3A41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2E3A41"/>
    <w:rPr>
      <w:rFonts w:ascii="Times New Roman" w:eastAsia="Times New Roman" w:hAnsi="Times New Roman" w:cs="Times New Roman"/>
      <w:snapToGrid w:val="0"/>
      <w:color w:val="000000"/>
      <w:szCs w:val="28"/>
      <w:lang w:eastAsia="de-DE" w:bidi="en-US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742C88"/>
    <w:rPr>
      <w:rFonts w:ascii="Times New Roman" w:eastAsia="Times New Roman" w:hAnsi="Times New Roman" w:cs="Times New Roman"/>
      <w:bCs/>
      <w:i/>
      <w:noProof/>
      <w:color w:val="000000"/>
      <w:szCs w:val="21"/>
    </w:rPr>
  </w:style>
  <w:style w:type="character" w:styleId="a3">
    <w:name w:val="annotation reference"/>
    <w:basedOn w:val="a0"/>
    <w:uiPriority w:val="99"/>
    <w:semiHidden/>
    <w:unhideWhenUsed/>
    <w:rsid w:val="00D4070F"/>
    <w:rPr>
      <w:sz w:val="21"/>
      <w:szCs w:val="21"/>
    </w:rPr>
  </w:style>
  <w:style w:type="paragraph" w:styleId="a4">
    <w:name w:val="annotation text"/>
    <w:basedOn w:val="a"/>
    <w:link w:val="a5"/>
    <w:uiPriority w:val="99"/>
    <w:semiHidden/>
    <w:unhideWhenUsed/>
    <w:qFormat/>
    <w:rsid w:val="00D4070F"/>
    <w:pPr>
      <w:jc w:val="left"/>
    </w:pPr>
  </w:style>
  <w:style w:type="character" w:customStyle="1" w:styleId="a5">
    <w:name w:val="批注文字 字符"/>
    <w:basedOn w:val="a0"/>
    <w:link w:val="a4"/>
    <w:uiPriority w:val="99"/>
    <w:semiHidden/>
    <w:qFormat/>
    <w:rsid w:val="00D4070F"/>
  </w:style>
  <w:style w:type="paragraph" w:styleId="a6">
    <w:name w:val="annotation subject"/>
    <w:basedOn w:val="a4"/>
    <w:next w:val="a4"/>
    <w:link w:val="a7"/>
    <w:uiPriority w:val="99"/>
    <w:semiHidden/>
    <w:unhideWhenUsed/>
    <w:rsid w:val="00D4070F"/>
    <w:rPr>
      <w:b/>
      <w:bCs/>
    </w:rPr>
  </w:style>
  <w:style w:type="character" w:customStyle="1" w:styleId="a7">
    <w:name w:val="批注主题 字符"/>
    <w:basedOn w:val="a5"/>
    <w:link w:val="a6"/>
    <w:uiPriority w:val="99"/>
    <w:semiHidden/>
    <w:rsid w:val="00D4070F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D4070F"/>
    <w:rPr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D4070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10" Type="http://schemas.microsoft.com/office/2018/08/relationships/commentsExtensible" Target="commentsExtensible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154</Words>
  <Characters>883</Characters>
  <Application>Microsoft Office Word</Application>
  <DocSecurity>0</DocSecurity>
  <Lines>7</Lines>
  <Paragraphs>2</Paragraphs>
  <ScaleCrop>false</ScaleCrop>
  <Company/>
  <LinksUpToDate>false</LinksUpToDate>
  <CharactersWithSpaces>1035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Molly</cp:lastModifiedBy>
  <cp:revision>9</cp:revision>
  <dcterms:created xsi:type="dcterms:W3CDTF">2025-04-25T03:05:00Z</dcterms:created>
  <dcterms:modified xsi:type="dcterms:W3CDTF">2025-05-13T11:27:00Z</dcterms:modified>
</cp:coreProperties>
</file>